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3FE1" w14:textId="426B8B70" w:rsidR="00E361AC" w:rsidRDefault="00E361AC">
      <w:pPr>
        <w:rPr>
          <w:rFonts w:cstheme="minorHAnsi"/>
          <w:b/>
          <w:bCs/>
        </w:rPr>
      </w:pPr>
      <w:r w:rsidRPr="00CC1355">
        <w:rPr>
          <w:noProof/>
        </w:rPr>
        <w:drawing>
          <wp:inline distT="0" distB="0" distL="0" distR="0" wp14:anchorId="4B9523A3" wp14:editId="3385113D">
            <wp:extent cx="3302635" cy="668655"/>
            <wp:effectExtent l="0" t="0" r="0" b="0"/>
            <wp:docPr id="1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12C8B" w14:textId="77777777" w:rsidR="00E361AC" w:rsidRDefault="00E361AC">
      <w:pPr>
        <w:rPr>
          <w:rFonts w:cstheme="minorHAnsi"/>
          <w:b/>
          <w:bCs/>
        </w:rPr>
      </w:pPr>
    </w:p>
    <w:p w14:paraId="6BB6B897" w14:textId="77777777" w:rsidR="00E361AC" w:rsidRDefault="00E361AC">
      <w:pPr>
        <w:rPr>
          <w:rFonts w:cstheme="minorHAnsi"/>
          <w:b/>
          <w:bCs/>
        </w:rPr>
      </w:pPr>
    </w:p>
    <w:p w14:paraId="31D95B0D" w14:textId="181B55C9" w:rsidR="00680F32" w:rsidRPr="00E361AC" w:rsidRDefault="00512A12">
      <w:pPr>
        <w:rPr>
          <w:rFonts w:cstheme="minorHAnsi"/>
          <w:b/>
          <w:bCs/>
          <w:sz w:val="32"/>
          <w:szCs w:val="32"/>
        </w:rPr>
      </w:pPr>
      <w:r w:rsidRPr="00E361AC">
        <w:rPr>
          <w:rFonts w:cstheme="minorHAnsi"/>
          <w:b/>
          <w:bCs/>
          <w:sz w:val="32"/>
          <w:szCs w:val="32"/>
        </w:rPr>
        <w:t>KVISTBIL</w:t>
      </w:r>
    </w:p>
    <w:p w14:paraId="7A86D078" w14:textId="4331B785" w:rsidR="00512A12" w:rsidRPr="00CD1A7E" w:rsidRDefault="00512A12">
      <w:pPr>
        <w:rPr>
          <w:rFonts w:cstheme="minorHAnsi"/>
        </w:rPr>
      </w:pPr>
      <w:r w:rsidRPr="00CD1A7E">
        <w:rPr>
          <w:rFonts w:cstheme="minorHAnsi"/>
        </w:rPr>
        <w:t xml:space="preserve">Vi har endelig fått bekreftet at kvistbilen kommer </w:t>
      </w:r>
      <w:r w:rsidRPr="006205EF">
        <w:rPr>
          <w:rFonts w:cstheme="minorHAnsi"/>
          <w:b/>
          <w:bCs/>
        </w:rPr>
        <w:t>lørdag</w:t>
      </w:r>
      <w:r w:rsidR="00CD1A7E" w:rsidRPr="006205EF">
        <w:rPr>
          <w:rFonts w:cstheme="minorHAnsi"/>
          <w:b/>
          <w:bCs/>
        </w:rPr>
        <w:t xml:space="preserve"> 25/4 kl. </w:t>
      </w:r>
      <w:r w:rsidR="00EB1F23" w:rsidRPr="006205EF">
        <w:rPr>
          <w:rFonts w:cstheme="minorHAnsi"/>
          <w:b/>
          <w:bCs/>
        </w:rPr>
        <w:t>12.15-14.15</w:t>
      </w:r>
    </w:p>
    <w:p w14:paraId="20F88820" w14:textId="77777777" w:rsidR="00CD1A7E" w:rsidRDefault="00512A12">
      <w:pPr>
        <w:rPr>
          <w:rFonts w:cstheme="minorHAnsi"/>
        </w:rPr>
      </w:pPr>
      <w:r w:rsidRPr="00CD1A7E">
        <w:rPr>
          <w:rFonts w:cstheme="minorHAnsi"/>
        </w:rPr>
        <w:t>For at dette skal fungere er det viktig at alle overholder følgende regler</w:t>
      </w:r>
      <w:r w:rsidR="00CD1A7E">
        <w:rPr>
          <w:rFonts w:cstheme="minorHAnsi"/>
        </w:rPr>
        <w:t>:</w:t>
      </w:r>
    </w:p>
    <w:p w14:paraId="798B0944" w14:textId="77777777" w:rsidR="00512A12" w:rsidRPr="001E5A8F" w:rsidRDefault="00512A12" w:rsidP="001E5A8F">
      <w:pPr>
        <w:pStyle w:val="Listeavsnitt"/>
        <w:numPr>
          <w:ilvl w:val="0"/>
          <w:numId w:val="1"/>
        </w:numPr>
        <w:ind w:left="360"/>
        <w:rPr>
          <w:rFonts w:cstheme="minorHAnsi"/>
        </w:rPr>
      </w:pPr>
      <w:r w:rsidRPr="001E5A8F">
        <w:rPr>
          <w:rFonts w:cstheme="minorHAnsi"/>
        </w:rPr>
        <w:t xml:space="preserve">Alle skal holde minst 2 m avstand til andre i køen. </w:t>
      </w:r>
    </w:p>
    <w:p w14:paraId="65EF6725" w14:textId="77777777" w:rsidR="001E5A8F" w:rsidRDefault="00CD1A7E" w:rsidP="001E5A8F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CD1A7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Renovasjons- og gjenvinningsetaten</w:t>
      </w:r>
      <w:r w:rsidR="00512A12" w:rsidRPr="00CD1A7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vil vi ivareta renovatørens HMS, ved blant annet å begrense antallet personer som er ved renovasjonsbilen samtidig, og vil sette opp sperrebukker eller lignende, 2 meter fra bilen. Ingen må komme frem før de får beskjed om dette.</w:t>
      </w:r>
      <w:r w:rsidR="001E5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C54D095" w14:textId="77777777" w:rsidR="00CD1A7E" w:rsidRPr="001E5A8F" w:rsidRDefault="00CD1A7E" w:rsidP="001E5A8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E5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 har vært så heldige at to kolonister har tatt på seg å laste opp avfallet i bilen.</w:t>
      </w:r>
    </w:p>
    <w:p w14:paraId="4CD2AB4F" w14:textId="77777777" w:rsidR="00CD1A7E" w:rsidRDefault="00CD1A7E" w:rsidP="001E5A8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902E4F8" w14:textId="04363B9F" w:rsidR="00CD1A7E" w:rsidRDefault="00CD1A7E" w:rsidP="001E5A8F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Følg </w:t>
      </w:r>
      <w:r w:rsidR="009251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instruksjoner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fra de ansvarlige.</w:t>
      </w:r>
    </w:p>
    <w:p w14:paraId="0F16CDD2" w14:textId="77777777" w:rsidR="00CD1A7E" w:rsidRDefault="00CD1A7E" w:rsidP="001E5A8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8E2AEF4" w14:textId="77777777" w:rsidR="00CD1A7E" w:rsidRPr="00CD1A7E" w:rsidRDefault="00802874" w:rsidP="001E5A8F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Forlat</w:t>
      </w:r>
      <w:r w:rsidR="00CD1A7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området når du har tømt ditt avfall</w:t>
      </w:r>
      <w:r w:rsidR="00CD1A7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unngå om mulig å gå tilbake den veien køen går/ der det er tett med folk.</w:t>
      </w:r>
    </w:p>
    <w:p w14:paraId="2B5EB34A" w14:textId="77777777" w:rsidR="00512A12" w:rsidRPr="00802874" w:rsidRDefault="00512A12" w:rsidP="00512A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B10E00B" w14:textId="5D8BB939" w:rsidR="00802874" w:rsidRPr="00802874" w:rsidRDefault="00802874" w:rsidP="00512A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80287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Erfaringsmessig er det mest folk med en gang kvistbilen kommer. Vurder om det er hensiktsmessig for deg å levere ditt avfall mot slutten av tiden. </w:t>
      </w:r>
    </w:p>
    <w:p w14:paraId="016FEEC0" w14:textId="544D9D84" w:rsidR="00512A12" w:rsidRDefault="00512A12">
      <w:pPr>
        <w:rPr>
          <w:rFonts w:cstheme="minorHAnsi"/>
        </w:rPr>
      </w:pPr>
    </w:p>
    <w:p w14:paraId="40A0BAAD" w14:textId="6397C9EB" w:rsidR="006205EF" w:rsidRDefault="00575B4D">
      <w:pPr>
        <w:rPr>
          <w:rFonts w:cstheme="minorHAnsi"/>
        </w:rPr>
      </w:pPr>
      <w:r>
        <w:rPr>
          <w:rFonts w:cstheme="minorHAnsi"/>
        </w:rPr>
        <w:t>Informasjon fra Renovasjons- og gjenvinningsetaten:</w:t>
      </w:r>
    </w:p>
    <w:p w14:paraId="3FD1A5FF" w14:textId="77777777" w:rsidR="0076763A" w:rsidRDefault="0076763A" w:rsidP="00A73016">
      <w:pPr>
        <w:pStyle w:val="xmsonormal"/>
        <w:spacing w:before="0" w:beforeAutospacing="0" w:after="0" w:afterAutospacing="0"/>
        <w:ind w:left="360" w:hanging="36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1F497D"/>
          <w:sz w:val="22"/>
          <w:szCs w:val="22"/>
          <w:bdr w:val="none" w:sz="0" w:space="0" w:color="auto" w:frame="1"/>
        </w:rPr>
        <w:t>-</w:t>
      </w:r>
      <w:r>
        <w:rPr>
          <w:rFonts w:ascii="&amp;quot" w:hAnsi="&amp;quot"/>
          <w:color w:val="1F497D"/>
          <w:sz w:val="14"/>
          <w:szCs w:val="14"/>
          <w:bdr w:val="none" w:sz="0" w:space="0" w:color="auto" w:frame="1"/>
        </w:rPr>
        <w:t xml:space="preserve">          </w:t>
      </w:r>
      <w:r>
        <w:rPr>
          <w:rFonts w:ascii="&amp;quot" w:hAnsi="&amp;quot"/>
          <w:color w:val="201F1E"/>
          <w:sz w:val="22"/>
          <w:szCs w:val="22"/>
        </w:rPr>
        <w:t>REGs ansatte vil ikke kunne bistå med innlasting av hageavfallet</w:t>
      </w:r>
    </w:p>
    <w:p w14:paraId="68D9EFA4" w14:textId="77777777" w:rsidR="0076763A" w:rsidRDefault="0076763A" w:rsidP="00A73016">
      <w:pPr>
        <w:pStyle w:val="xmsonormal"/>
        <w:spacing w:before="0" w:beforeAutospacing="0" w:after="0" w:afterAutospacing="0"/>
        <w:ind w:left="360" w:hanging="36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1F497D"/>
          <w:sz w:val="22"/>
          <w:szCs w:val="22"/>
          <w:bdr w:val="none" w:sz="0" w:space="0" w:color="auto" w:frame="1"/>
        </w:rPr>
        <w:t>-</w:t>
      </w:r>
      <w:r>
        <w:rPr>
          <w:rFonts w:ascii="&amp;quot" w:hAnsi="&amp;quot"/>
          <w:color w:val="1F497D"/>
          <w:sz w:val="14"/>
          <w:szCs w:val="14"/>
          <w:bdr w:val="none" w:sz="0" w:space="0" w:color="auto" w:frame="1"/>
        </w:rPr>
        <w:t xml:space="preserve">          </w:t>
      </w:r>
      <w:r>
        <w:rPr>
          <w:rFonts w:ascii="&amp;quot" w:hAnsi="&amp;quot"/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&amp;quot" w:hAnsi="&amp;quot"/>
          <w:color w:val="201F1E"/>
          <w:sz w:val="22"/>
          <w:szCs w:val="22"/>
        </w:rPr>
        <w:t>Sjåførens oppgave er å ivareta sikkerheten ved bilen, og betjene kjøretøyet.</w:t>
      </w:r>
    </w:p>
    <w:p w14:paraId="0BCB55C6" w14:textId="77777777" w:rsidR="0076763A" w:rsidRDefault="0076763A" w:rsidP="00A73016">
      <w:pPr>
        <w:pStyle w:val="xmsonormal"/>
        <w:spacing w:before="0" w:beforeAutospacing="0" w:after="0" w:afterAutospacing="0"/>
        <w:ind w:left="360" w:hanging="36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-</w:t>
      </w:r>
      <w:r>
        <w:rPr>
          <w:rFonts w:ascii="&amp;quot" w:hAnsi="&amp;quot"/>
          <w:color w:val="201F1E"/>
          <w:sz w:val="14"/>
          <w:szCs w:val="14"/>
          <w:bdr w:val="none" w:sz="0" w:space="0" w:color="auto" w:frame="1"/>
        </w:rPr>
        <w:t xml:space="preserve">          </w:t>
      </w:r>
      <w:r>
        <w:rPr>
          <w:rFonts w:ascii="&amp;quot" w:hAnsi="&amp;quot"/>
          <w:color w:val="201F1E"/>
          <w:sz w:val="22"/>
          <w:szCs w:val="22"/>
        </w:rPr>
        <w:t>Sjåføren vil være plassert på siden av renovasjonsbilen (i bakkant)</w:t>
      </w:r>
    </w:p>
    <w:p w14:paraId="12A655B0" w14:textId="77777777" w:rsidR="0076763A" w:rsidRDefault="0076763A" w:rsidP="00A73016">
      <w:pPr>
        <w:pStyle w:val="xmsonormal"/>
        <w:spacing w:before="0" w:beforeAutospacing="0" w:after="0" w:afterAutospacing="0"/>
        <w:ind w:left="360" w:hanging="36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-</w:t>
      </w:r>
      <w:r>
        <w:rPr>
          <w:rFonts w:ascii="&amp;quot" w:hAnsi="&amp;quot"/>
          <w:color w:val="201F1E"/>
          <w:sz w:val="14"/>
          <w:szCs w:val="14"/>
          <w:bdr w:val="none" w:sz="0" w:space="0" w:color="auto" w:frame="1"/>
        </w:rPr>
        <w:t xml:space="preserve">          </w:t>
      </w:r>
      <w:r>
        <w:rPr>
          <w:rFonts w:ascii="&amp;quot" w:hAnsi="&amp;quot"/>
          <w:color w:val="201F1E"/>
          <w:sz w:val="22"/>
          <w:szCs w:val="22"/>
        </w:rPr>
        <w:t>REG vil sperre av/markere et område rundt vår ansatt, som ingen av «kolonistene» må komme innenfor.</w:t>
      </w:r>
    </w:p>
    <w:p w14:paraId="123202BA" w14:textId="77777777" w:rsidR="0076763A" w:rsidRDefault="0076763A" w:rsidP="00A73016">
      <w:pPr>
        <w:pStyle w:val="xmsonormal"/>
        <w:spacing w:before="0" w:beforeAutospacing="0" w:after="0" w:afterAutospacing="0"/>
        <w:ind w:left="360" w:hanging="36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-</w:t>
      </w:r>
      <w:r>
        <w:rPr>
          <w:rFonts w:ascii="&amp;quot" w:hAnsi="&amp;quot"/>
          <w:color w:val="201F1E"/>
          <w:sz w:val="14"/>
          <w:szCs w:val="14"/>
          <w:bdr w:val="none" w:sz="0" w:space="0" w:color="auto" w:frame="1"/>
        </w:rPr>
        <w:t xml:space="preserve">          </w:t>
      </w:r>
      <w:r>
        <w:rPr>
          <w:rFonts w:ascii="&amp;quot" w:hAnsi="&amp;quot"/>
          <w:color w:val="201F1E"/>
          <w:sz w:val="22"/>
          <w:szCs w:val="22"/>
        </w:rPr>
        <w:t>Vi vil markere en 2-meters grense bak renovasjonsbilen, og kun en (</w:t>
      </w:r>
      <w:proofErr w:type="spellStart"/>
      <w:r>
        <w:rPr>
          <w:rFonts w:ascii="&amp;quot" w:hAnsi="&amp;quot"/>
          <w:color w:val="201F1E"/>
          <w:sz w:val="22"/>
          <w:szCs w:val="22"/>
        </w:rPr>
        <w:t>evt</w:t>
      </w:r>
      <w:proofErr w:type="spellEnd"/>
      <w:r>
        <w:rPr>
          <w:rFonts w:ascii="&amp;quot" w:hAnsi="&amp;quot"/>
          <w:color w:val="201F1E"/>
          <w:sz w:val="22"/>
          <w:szCs w:val="22"/>
        </w:rPr>
        <w:t xml:space="preserve"> to fra samme husstand) får komme frem til bilen samtidig</w:t>
      </w:r>
    </w:p>
    <w:p w14:paraId="3A92F48A" w14:textId="77777777" w:rsidR="00A73016" w:rsidRDefault="0076763A" w:rsidP="00A73016">
      <w:pPr>
        <w:pStyle w:val="xmsonormal"/>
        <w:spacing w:before="0" w:beforeAutospacing="0" w:after="0" w:afterAutospacing="0"/>
        <w:ind w:left="360" w:hanging="36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-</w:t>
      </w:r>
      <w:r>
        <w:rPr>
          <w:rFonts w:ascii="&amp;quot" w:hAnsi="&amp;quot"/>
          <w:color w:val="201F1E"/>
          <w:sz w:val="14"/>
          <w:szCs w:val="14"/>
          <w:bdr w:val="none" w:sz="0" w:space="0" w:color="auto" w:frame="1"/>
        </w:rPr>
        <w:t xml:space="preserve">          </w:t>
      </w:r>
      <w:r>
        <w:rPr>
          <w:rFonts w:ascii="&amp;quot" w:hAnsi="&amp;quot"/>
          <w:b/>
          <w:bCs/>
          <w:color w:val="201F1E"/>
          <w:sz w:val="22"/>
          <w:szCs w:val="22"/>
        </w:rPr>
        <w:t>Følg sjåførens instruksjoner</w:t>
      </w:r>
    </w:p>
    <w:p w14:paraId="1967A867" w14:textId="537BF7C4" w:rsidR="0076763A" w:rsidRDefault="00A73016" w:rsidP="00A73016">
      <w:pPr>
        <w:pStyle w:val="xmsonormal"/>
        <w:spacing w:before="0" w:beforeAutospacing="0" w:after="0" w:afterAutospacing="0"/>
        <w:ind w:left="360" w:hanging="36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 xml:space="preserve">- </w:t>
      </w:r>
      <w:r w:rsidR="00A82717">
        <w:rPr>
          <w:rFonts w:ascii="&amp;quot" w:hAnsi="&amp;quot"/>
          <w:color w:val="201F1E"/>
          <w:sz w:val="22"/>
          <w:szCs w:val="22"/>
        </w:rPr>
        <w:tab/>
      </w:r>
      <w:r w:rsidR="0076763A">
        <w:rPr>
          <w:rFonts w:ascii="&amp;quot" w:hAnsi="&amp;quot"/>
          <w:color w:val="201F1E"/>
          <w:sz w:val="22"/>
          <w:szCs w:val="22"/>
        </w:rPr>
        <w:t>Vi vil lever</w:t>
      </w:r>
      <w:r w:rsidR="0076763A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e</w:t>
      </w:r>
      <w:r w:rsidR="0076763A">
        <w:rPr>
          <w:rFonts w:ascii="inherit" w:hAnsi="inherit"/>
          <w:color w:val="00B0F0"/>
          <w:sz w:val="22"/>
          <w:szCs w:val="22"/>
          <w:bdr w:val="none" w:sz="0" w:space="0" w:color="auto" w:frame="1"/>
        </w:rPr>
        <w:t xml:space="preserve"> </w:t>
      </w:r>
      <w:r w:rsidR="0076763A">
        <w:rPr>
          <w:rFonts w:ascii="&amp;quot" w:hAnsi="&amp;quot"/>
          <w:color w:val="201F1E"/>
          <w:sz w:val="22"/>
          <w:szCs w:val="22"/>
        </w:rPr>
        <w:t>ut plastsekker</w:t>
      </w:r>
      <w:r w:rsidR="0076763A">
        <w:rPr>
          <w:rFonts w:ascii="inherit" w:hAnsi="inherit"/>
          <w:color w:val="FF0000"/>
          <w:sz w:val="22"/>
          <w:szCs w:val="22"/>
          <w:bdr w:val="none" w:sz="0" w:space="0" w:color="auto" w:frame="1"/>
        </w:rPr>
        <w:t xml:space="preserve"> </w:t>
      </w:r>
      <w:r w:rsidR="0076763A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som dere kan benytte til å kaste brukte plastsekker i. </w:t>
      </w:r>
    </w:p>
    <w:p w14:paraId="01D85E7A" w14:textId="40DC1BB1" w:rsidR="0076763A" w:rsidRDefault="0076763A" w:rsidP="00A73016">
      <w:pPr>
        <w:pStyle w:val="xmsonormal"/>
        <w:spacing w:before="0" w:beforeAutospacing="0" w:after="0" w:afterAutospacing="0"/>
        <w:ind w:left="360" w:hanging="36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-</w:t>
      </w:r>
      <w:r>
        <w:rPr>
          <w:rFonts w:ascii="&amp;quot" w:hAnsi="&amp;quot"/>
          <w:color w:val="201F1E"/>
          <w:sz w:val="14"/>
          <w:szCs w:val="14"/>
          <w:bdr w:val="none" w:sz="0" w:space="0" w:color="auto" w:frame="1"/>
        </w:rPr>
        <w:t xml:space="preserve">          </w:t>
      </w:r>
      <w:r>
        <w:rPr>
          <w:rFonts w:ascii="&amp;quot" w:hAnsi="&amp;quot"/>
          <w:color w:val="201F1E"/>
          <w:sz w:val="22"/>
          <w:szCs w:val="22"/>
        </w:rPr>
        <w:t xml:space="preserve">Det er kun rent hageavfall som skal inn i renovasjonsbilen (ikke potter, jord, </w:t>
      </w:r>
      <w:proofErr w:type="spellStart"/>
      <w:r>
        <w:rPr>
          <w:rFonts w:ascii="&amp;quot" w:hAnsi="&amp;quot"/>
          <w:color w:val="201F1E"/>
          <w:sz w:val="22"/>
          <w:szCs w:val="22"/>
        </w:rPr>
        <w:t>løsmasser</w:t>
      </w:r>
      <w:proofErr w:type="spellEnd"/>
      <w:r>
        <w:rPr>
          <w:rFonts w:ascii="&amp;quot" w:hAnsi="&amp;quot"/>
          <w:color w:val="201F1E"/>
          <w:sz w:val="22"/>
          <w:szCs w:val="22"/>
        </w:rPr>
        <w:t xml:space="preserve"> ol.)</w:t>
      </w:r>
    </w:p>
    <w:p w14:paraId="64AD2B63" w14:textId="77777777" w:rsidR="0076763A" w:rsidRDefault="0076763A" w:rsidP="00A73016">
      <w:pPr>
        <w:pStyle w:val="xmsonormal"/>
        <w:spacing w:before="0" w:beforeAutospacing="0" w:after="0" w:afterAutospacing="0"/>
        <w:ind w:left="360" w:hanging="36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b/>
          <w:bCs/>
          <w:color w:val="201F1E"/>
          <w:sz w:val="22"/>
          <w:szCs w:val="22"/>
        </w:rPr>
        <w:t>-</w:t>
      </w:r>
      <w:r>
        <w:rPr>
          <w:rFonts w:ascii="&amp;quot" w:hAnsi="&amp;quot"/>
          <w:b/>
          <w:bCs/>
          <w:color w:val="201F1E"/>
          <w:sz w:val="14"/>
          <w:szCs w:val="14"/>
          <w:bdr w:val="none" w:sz="0" w:space="0" w:color="auto" w:frame="1"/>
        </w:rPr>
        <w:t xml:space="preserve">          </w:t>
      </w:r>
      <w:r>
        <w:rPr>
          <w:rFonts w:ascii="&amp;quot" w:hAnsi="&amp;quot"/>
          <w:b/>
          <w:bCs/>
          <w:color w:val="201F1E"/>
          <w:sz w:val="22"/>
          <w:szCs w:val="22"/>
        </w:rPr>
        <w:t xml:space="preserve">REG forbeholder retten til å avlyse/avbryte innsamlingen, dersom vi anser det som at smitteverntiltak ikke overholdes eller er tilstrekkelig. Vi vil selvfølgelig forsøke å påtale dette før vi </w:t>
      </w:r>
      <w:proofErr w:type="spellStart"/>
      <w:r>
        <w:rPr>
          <w:rFonts w:ascii="&amp;quot" w:hAnsi="&amp;quot"/>
          <w:b/>
          <w:bCs/>
          <w:color w:val="201F1E"/>
          <w:sz w:val="22"/>
          <w:szCs w:val="22"/>
        </w:rPr>
        <w:t>evt</w:t>
      </w:r>
      <w:proofErr w:type="spellEnd"/>
      <w:r>
        <w:rPr>
          <w:rFonts w:ascii="&amp;quot" w:hAnsi="&amp;quot"/>
          <w:b/>
          <w:bCs/>
          <w:color w:val="201F1E"/>
          <w:sz w:val="22"/>
          <w:szCs w:val="22"/>
        </w:rPr>
        <w:t xml:space="preserve"> avbryter. Alle REGs ansatte som er på jobb under innsamlingen, har myndighet til å ta en slik avgjørelse</w:t>
      </w:r>
      <w:r>
        <w:rPr>
          <w:rFonts w:ascii="&amp;quot" w:hAnsi="&amp;quot"/>
          <w:color w:val="201F1E"/>
          <w:sz w:val="22"/>
          <w:szCs w:val="22"/>
        </w:rPr>
        <w:t>.</w:t>
      </w:r>
    </w:p>
    <w:p w14:paraId="24B4D6D6" w14:textId="6A4867A7" w:rsidR="0076763A" w:rsidRDefault="0076763A" w:rsidP="00575B4D">
      <w:pPr>
        <w:pStyle w:val="xmsonormal"/>
        <w:spacing w:before="0" w:beforeAutospacing="0" w:after="0" w:afterAutospacing="0"/>
        <w:ind w:left="72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 </w:t>
      </w:r>
    </w:p>
    <w:p w14:paraId="48A2A5E9" w14:textId="77777777" w:rsidR="0076763A" w:rsidRDefault="0076763A" w:rsidP="0076763A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REG vil etter den første runden med innsamling, gjøre en evaluering, og vurderer om tiltakene som er iverksatt har fungert, eller om det er behov for endring.</w:t>
      </w:r>
    </w:p>
    <w:p w14:paraId="22C3B124" w14:textId="77777777" w:rsidR="0076763A" w:rsidRDefault="0076763A" w:rsidP="0076763A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486F6F38" w14:textId="77777777" w:rsidR="0076763A" w:rsidRDefault="0076763A" w:rsidP="0076763A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Vi håper, og satser på at vi sammen får til å gjennomføre dette på en god og trygg måte. Vi er helt avhengig av dere, for at dette skal gå, og vi kan opprettholde tjenesten.</w:t>
      </w:r>
    </w:p>
    <w:p w14:paraId="21118E3C" w14:textId="77777777" w:rsidR="00E361AC" w:rsidRPr="00802874" w:rsidRDefault="00E361AC">
      <w:pPr>
        <w:rPr>
          <w:rFonts w:cstheme="minorHAnsi"/>
        </w:rPr>
      </w:pPr>
      <w:bookmarkStart w:id="0" w:name="_GoBack"/>
      <w:bookmarkEnd w:id="0"/>
    </w:p>
    <w:sectPr w:rsidR="00E361AC" w:rsidRPr="0080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6C0"/>
    <w:multiLevelType w:val="hybridMultilevel"/>
    <w:tmpl w:val="D47AE25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12"/>
    <w:rsid w:val="001E5A8F"/>
    <w:rsid w:val="002754E8"/>
    <w:rsid w:val="00510E4A"/>
    <w:rsid w:val="00512A12"/>
    <w:rsid w:val="00575B4D"/>
    <w:rsid w:val="006205EF"/>
    <w:rsid w:val="006C0FEC"/>
    <w:rsid w:val="0076763A"/>
    <w:rsid w:val="00802874"/>
    <w:rsid w:val="009251C3"/>
    <w:rsid w:val="00A73016"/>
    <w:rsid w:val="00A82717"/>
    <w:rsid w:val="00AA709E"/>
    <w:rsid w:val="00CD1A7E"/>
    <w:rsid w:val="00E361AC"/>
    <w:rsid w:val="00E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207A"/>
  <w15:chartTrackingRefBased/>
  <w15:docId w15:val="{0ADCB102-BCD7-4290-A578-A8AE50A6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E5A8F"/>
    <w:pPr>
      <w:ind w:left="720"/>
      <w:contextualSpacing/>
    </w:pPr>
  </w:style>
  <w:style w:type="paragraph" w:customStyle="1" w:styleId="xmsonormal">
    <w:name w:val="x_msonormal"/>
    <w:basedOn w:val="Normal"/>
    <w:rsid w:val="007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24D3C5A95B04CA28188970A5F4050" ma:contentTypeVersion="13" ma:contentTypeDescription="Opprett et nytt dokument." ma:contentTypeScope="" ma:versionID="b44c9dd80868f8279a7c145f738552a0">
  <xsd:schema xmlns:xsd="http://www.w3.org/2001/XMLSchema" xmlns:xs="http://www.w3.org/2001/XMLSchema" xmlns:p="http://schemas.microsoft.com/office/2006/metadata/properties" xmlns:ns3="9302b9cb-3ac9-4343-9235-77751fe0385c" xmlns:ns4="f2151c67-a7c7-4fe8-9eb3-f6c250742c75" targetNamespace="http://schemas.microsoft.com/office/2006/metadata/properties" ma:root="true" ma:fieldsID="44a2f1756e19f4ab4a37129b6cc1b416" ns3:_="" ns4:_="">
    <xsd:import namespace="9302b9cb-3ac9-4343-9235-77751fe0385c"/>
    <xsd:import namespace="f2151c67-a7c7-4fe8-9eb3-f6c250742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b9cb-3ac9-4343-9235-77751fe03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1c67-a7c7-4fe8-9eb3-f6c250742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39EFD-C1D6-465F-AFB7-B9B30483C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2b9cb-3ac9-4343-9235-77751fe0385c"/>
    <ds:schemaRef ds:uri="f2151c67-a7c7-4fe8-9eb3-f6c250742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DBAC1-60B0-45C7-A9F2-29FF64BDF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95911-25C7-4851-B556-BB8550D14A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Solberg Brun</dc:creator>
  <cp:keywords/>
  <dc:description/>
  <cp:lastModifiedBy>Monica Solberg Brun</cp:lastModifiedBy>
  <cp:revision>10</cp:revision>
  <dcterms:created xsi:type="dcterms:W3CDTF">2020-04-22T06:40:00Z</dcterms:created>
  <dcterms:modified xsi:type="dcterms:W3CDTF">2020-04-23T08:57:00Z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0x01010065C24D3C5A95B04CA28188970A5F4050</vt:lpwstr>
  </property>
</Properties>
</file>